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22C81" w14:textId="4774001A" w:rsidR="005355ED" w:rsidRPr="001F0760" w:rsidRDefault="001F0760" w:rsidP="00296CBD">
      <w:pPr>
        <w:tabs>
          <w:tab w:val="left" w:pos="2100"/>
        </w:tabs>
        <w:spacing w:after="0" w:line="240" w:lineRule="auto"/>
        <w:rPr>
          <w:rFonts w:ascii="Times New Roman" w:hAnsi="Times New Roman" w:cs="Times New Roman"/>
          <w:b/>
          <w:bCs/>
        </w:rPr>
      </w:pPr>
      <w:r>
        <w:rPr>
          <w:rFonts w:ascii="Times New Roman" w:hAnsi="Times New Roman" w:cs="Times New Roman"/>
        </w:rPr>
        <w:t>EMPRESA</w:t>
      </w:r>
    </w:p>
    <w:p w14:paraId="736259D5" w14:textId="77A952EF" w:rsidR="005355ED" w:rsidRPr="001F0760" w:rsidRDefault="001F0760" w:rsidP="00296CBD">
      <w:pPr>
        <w:tabs>
          <w:tab w:val="left" w:pos="2100"/>
        </w:tabs>
        <w:spacing w:after="0" w:line="240" w:lineRule="auto"/>
        <w:rPr>
          <w:rFonts w:ascii="Times New Roman" w:hAnsi="Times New Roman" w:cs="Times New Roman"/>
        </w:rPr>
      </w:pPr>
      <w:r>
        <w:rPr>
          <w:rFonts w:ascii="Times New Roman" w:hAnsi="Times New Roman" w:cs="Times New Roman"/>
        </w:rPr>
        <w:t>Nombre del administrador/apoderado</w:t>
      </w:r>
    </w:p>
    <w:p w14:paraId="30E6DBF0" w14:textId="78BCD994" w:rsidR="00296CBD" w:rsidRPr="001F0760" w:rsidRDefault="001F0760" w:rsidP="00296CBD">
      <w:pPr>
        <w:tabs>
          <w:tab w:val="left" w:pos="2100"/>
        </w:tabs>
        <w:spacing w:after="0" w:line="240" w:lineRule="auto"/>
        <w:rPr>
          <w:rFonts w:ascii="Times New Roman" w:hAnsi="Times New Roman" w:cs="Times New Roman"/>
        </w:rPr>
      </w:pPr>
      <w:r>
        <w:rPr>
          <w:rFonts w:ascii="Times New Roman" w:hAnsi="Times New Roman" w:cs="Times New Roman"/>
        </w:rPr>
        <w:t>Dirección</w:t>
      </w:r>
    </w:p>
    <w:p w14:paraId="6906978F" w14:textId="67AA3B15" w:rsidR="00296CBD" w:rsidRPr="00296CBD" w:rsidRDefault="001F0760" w:rsidP="00296CBD">
      <w:pPr>
        <w:tabs>
          <w:tab w:val="left" w:pos="2100"/>
        </w:tabs>
        <w:spacing w:after="0" w:line="240" w:lineRule="auto"/>
        <w:rPr>
          <w:rFonts w:ascii="Times New Roman" w:hAnsi="Times New Roman" w:cs="Times New Roman"/>
        </w:rPr>
      </w:pPr>
      <w:r>
        <w:rPr>
          <w:rFonts w:ascii="Times New Roman" w:hAnsi="Times New Roman" w:cs="Times New Roman"/>
        </w:rPr>
        <w:t>Población</w:t>
      </w:r>
      <w:r w:rsidR="00296CBD" w:rsidRPr="00296CBD">
        <w:rPr>
          <w:rFonts w:ascii="Times New Roman" w:hAnsi="Times New Roman" w:cs="Times New Roman"/>
        </w:rPr>
        <w:t xml:space="preserve"> - </w:t>
      </w:r>
      <w:r>
        <w:rPr>
          <w:rFonts w:ascii="Times New Roman" w:hAnsi="Times New Roman" w:cs="Times New Roman"/>
        </w:rPr>
        <w:t>Provincia</w:t>
      </w:r>
    </w:p>
    <w:p w14:paraId="37BE5586" w14:textId="77777777" w:rsidR="005355ED" w:rsidRPr="00296CBD" w:rsidRDefault="005355ED" w:rsidP="005355ED">
      <w:pPr>
        <w:tabs>
          <w:tab w:val="left" w:pos="2100"/>
        </w:tabs>
        <w:spacing w:after="0" w:line="360" w:lineRule="auto"/>
        <w:rPr>
          <w:rFonts w:ascii="Times New Roman" w:hAnsi="Times New Roman" w:cs="Times New Roman"/>
        </w:rPr>
      </w:pPr>
    </w:p>
    <w:p w14:paraId="74FEADB5" w14:textId="77777777" w:rsidR="005355ED" w:rsidRPr="00296CBD" w:rsidRDefault="005355ED" w:rsidP="00AF1454">
      <w:pPr>
        <w:tabs>
          <w:tab w:val="left" w:pos="2100"/>
        </w:tabs>
        <w:spacing w:after="0" w:line="360" w:lineRule="auto"/>
        <w:jc w:val="right"/>
        <w:rPr>
          <w:rFonts w:ascii="Times New Roman" w:hAnsi="Times New Roman" w:cs="Times New Roman"/>
        </w:rPr>
      </w:pPr>
    </w:p>
    <w:p w14:paraId="2C058497" w14:textId="153CF9C8" w:rsidR="00296CBD" w:rsidRDefault="00296CBD" w:rsidP="00296CBD">
      <w:pPr>
        <w:tabs>
          <w:tab w:val="left" w:pos="2100"/>
        </w:tabs>
        <w:spacing w:after="0" w:line="240" w:lineRule="auto"/>
        <w:rPr>
          <w:rFonts w:ascii="Times New Roman" w:hAnsi="Times New Roman" w:cs="Times New Roman"/>
          <w:b/>
          <w:bCs/>
        </w:rPr>
      </w:pPr>
      <w:r w:rsidRPr="00296CBD">
        <w:rPr>
          <w:rFonts w:ascii="Times New Roman" w:hAnsi="Times New Roman" w:cs="Times New Roman"/>
          <w:b/>
          <w:bCs/>
        </w:rPr>
        <w:t>Minist</w:t>
      </w:r>
      <w:r w:rsidR="001F0760">
        <w:rPr>
          <w:rFonts w:ascii="Times New Roman" w:hAnsi="Times New Roman" w:cs="Times New Roman"/>
          <w:b/>
          <w:bCs/>
        </w:rPr>
        <w:t>erio</w:t>
      </w:r>
      <w:r w:rsidRPr="00296CBD">
        <w:rPr>
          <w:rFonts w:ascii="Times New Roman" w:hAnsi="Times New Roman" w:cs="Times New Roman"/>
          <w:b/>
          <w:bCs/>
        </w:rPr>
        <w:t xml:space="preserve"> de Transportes, Movilidad y Agenda Urbana</w:t>
      </w:r>
    </w:p>
    <w:p w14:paraId="2C2A2BD4" w14:textId="77777777" w:rsidR="001F0760" w:rsidRDefault="001F0760" w:rsidP="001F0760">
      <w:pPr>
        <w:tabs>
          <w:tab w:val="left" w:pos="2100"/>
        </w:tabs>
        <w:spacing w:after="0" w:line="240" w:lineRule="auto"/>
        <w:rPr>
          <w:rFonts w:ascii="Times New Roman" w:hAnsi="Times New Roman" w:cs="Times New Roman"/>
        </w:rPr>
      </w:pPr>
      <w:r>
        <w:rPr>
          <w:rFonts w:ascii="Times New Roman" w:hAnsi="Times New Roman" w:cs="Times New Roman"/>
        </w:rPr>
        <w:t>Secretaría Dirección General de Transporte Terrestre</w:t>
      </w:r>
    </w:p>
    <w:p w14:paraId="11F1D777" w14:textId="622BCFFA" w:rsidR="00296CBD" w:rsidRPr="00296CBD" w:rsidRDefault="001F0760" w:rsidP="00296CBD">
      <w:pPr>
        <w:tabs>
          <w:tab w:val="left" w:pos="2100"/>
        </w:tabs>
        <w:spacing w:after="0" w:line="240" w:lineRule="auto"/>
        <w:rPr>
          <w:rFonts w:ascii="Times New Roman" w:hAnsi="Times New Roman" w:cs="Times New Roman"/>
          <w:b/>
          <w:bCs/>
        </w:rPr>
      </w:pPr>
      <w:r>
        <w:rPr>
          <w:rFonts w:ascii="Times New Roman" w:hAnsi="Times New Roman" w:cs="Times New Roman"/>
          <w:b/>
          <w:bCs/>
        </w:rPr>
        <w:t>Distinguido</w:t>
      </w:r>
      <w:r w:rsidR="00296CBD" w:rsidRPr="00296CBD">
        <w:rPr>
          <w:rFonts w:ascii="Times New Roman" w:hAnsi="Times New Roman" w:cs="Times New Roman"/>
          <w:b/>
          <w:bCs/>
        </w:rPr>
        <w:t xml:space="preserve"> Sr. D. </w:t>
      </w:r>
      <w:r>
        <w:rPr>
          <w:rFonts w:ascii="Times New Roman" w:hAnsi="Times New Roman" w:cs="Times New Roman"/>
          <w:b/>
          <w:bCs/>
        </w:rPr>
        <w:t>Jaime Moreno García-Cano</w:t>
      </w:r>
    </w:p>
    <w:p w14:paraId="40E2C031" w14:textId="467C2ACB" w:rsidR="005355ED" w:rsidRDefault="005355ED" w:rsidP="00296CBD">
      <w:pPr>
        <w:tabs>
          <w:tab w:val="left" w:pos="2100"/>
        </w:tabs>
        <w:spacing w:after="0" w:line="240" w:lineRule="auto"/>
        <w:rPr>
          <w:rFonts w:ascii="Times New Roman" w:hAnsi="Times New Roman" w:cs="Times New Roman"/>
        </w:rPr>
      </w:pPr>
      <w:r>
        <w:rPr>
          <w:rFonts w:ascii="Times New Roman" w:hAnsi="Times New Roman" w:cs="Times New Roman"/>
        </w:rPr>
        <w:t xml:space="preserve">@ </w:t>
      </w:r>
      <w:r w:rsidRPr="005355ED">
        <w:rPr>
          <w:rFonts w:ascii="Times New Roman" w:hAnsi="Times New Roman" w:cs="Times New Roman"/>
        </w:rPr>
        <w:t>dirgtt@mitma.es</w:t>
      </w:r>
    </w:p>
    <w:p w14:paraId="36BCCBA0" w14:textId="77777777" w:rsidR="00AF1454" w:rsidRPr="00AF1454" w:rsidRDefault="00AF1454" w:rsidP="00296CBD">
      <w:pPr>
        <w:tabs>
          <w:tab w:val="left" w:pos="2100"/>
        </w:tabs>
        <w:spacing w:after="0" w:line="240" w:lineRule="auto"/>
        <w:rPr>
          <w:rFonts w:ascii="Times New Roman" w:hAnsi="Times New Roman" w:cs="Times New Roman"/>
        </w:rPr>
      </w:pPr>
      <w:r w:rsidRPr="00AF1454">
        <w:rPr>
          <w:rFonts w:ascii="Times New Roman" w:hAnsi="Times New Roman" w:cs="Times New Roman"/>
        </w:rPr>
        <w:t>Paseo de la Castellana núm. 67</w:t>
      </w:r>
    </w:p>
    <w:p w14:paraId="5D7FE729" w14:textId="76FE4BF5" w:rsidR="00CA2921" w:rsidRPr="00AF1454" w:rsidRDefault="00AF1454" w:rsidP="00296CBD">
      <w:pPr>
        <w:tabs>
          <w:tab w:val="left" w:pos="2100"/>
        </w:tabs>
        <w:spacing w:after="0" w:line="240" w:lineRule="auto"/>
        <w:rPr>
          <w:rFonts w:ascii="Times New Roman" w:hAnsi="Times New Roman" w:cs="Times New Roman"/>
          <w:b/>
          <w:bCs/>
        </w:rPr>
      </w:pPr>
      <w:proofErr w:type="gramStart"/>
      <w:r w:rsidRPr="00AF1454">
        <w:rPr>
          <w:rFonts w:ascii="Times New Roman" w:hAnsi="Times New Roman" w:cs="Times New Roman"/>
        </w:rPr>
        <w:t>28046  Madrid</w:t>
      </w:r>
      <w:proofErr w:type="gramEnd"/>
    </w:p>
    <w:p w14:paraId="7521C74A" w14:textId="5F264C28" w:rsidR="00CA2921" w:rsidRDefault="00CA2921" w:rsidP="00AF1454">
      <w:pPr>
        <w:tabs>
          <w:tab w:val="left" w:pos="2100"/>
        </w:tabs>
        <w:spacing w:line="360" w:lineRule="auto"/>
        <w:jc w:val="both"/>
        <w:rPr>
          <w:rFonts w:ascii="Times New Roman" w:hAnsi="Times New Roman" w:cs="Times New Roman"/>
        </w:rPr>
      </w:pPr>
    </w:p>
    <w:p w14:paraId="5B44727F" w14:textId="50B205E8" w:rsidR="005355ED" w:rsidRPr="005355ED" w:rsidRDefault="005355ED" w:rsidP="005355ED">
      <w:pPr>
        <w:tabs>
          <w:tab w:val="left" w:pos="2100"/>
        </w:tabs>
        <w:spacing w:line="360" w:lineRule="auto"/>
        <w:jc w:val="right"/>
        <w:rPr>
          <w:rFonts w:ascii="Times New Roman" w:hAnsi="Times New Roman" w:cs="Times New Roman"/>
        </w:rPr>
      </w:pPr>
      <w:r>
        <w:rPr>
          <w:rFonts w:ascii="Times New Roman" w:hAnsi="Times New Roman" w:cs="Times New Roman"/>
        </w:rPr>
        <w:t xml:space="preserve">En </w:t>
      </w:r>
      <w:r w:rsidR="001F0760">
        <w:rPr>
          <w:rFonts w:ascii="Times New Roman" w:hAnsi="Times New Roman" w:cs="Times New Roman"/>
        </w:rPr>
        <w:t>_____________________</w:t>
      </w:r>
      <w:r>
        <w:rPr>
          <w:rFonts w:ascii="Times New Roman" w:hAnsi="Times New Roman" w:cs="Times New Roman"/>
        </w:rPr>
        <w:t xml:space="preserve"> a </w:t>
      </w:r>
      <w:r w:rsidR="001F0760">
        <w:rPr>
          <w:rFonts w:ascii="Times New Roman" w:hAnsi="Times New Roman" w:cs="Times New Roman"/>
        </w:rPr>
        <w:t>17</w:t>
      </w:r>
      <w:r>
        <w:rPr>
          <w:rFonts w:ascii="Times New Roman" w:hAnsi="Times New Roman" w:cs="Times New Roman"/>
        </w:rPr>
        <w:t xml:space="preserve"> de </w:t>
      </w:r>
      <w:r w:rsidR="001F0760">
        <w:rPr>
          <w:rFonts w:ascii="Times New Roman" w:hAnsi="Times New Roman" w:cs="Times New Roman"/>
        </w:rPr>
        <w:t>febrero</w:t>
      </w:r>
      <w:r>
        <w:rPr>
          <w:rFonts w:ascii="Times New Roman" w:hAnsi="Times New Roman" w:cs="Times New Roman"/>
        </w:rPr>
        <w:t xml:space="preserve"> de 202</w:t>
      </w:r>
      <w:r w:rsidR="001F0760">
        <w:rPr>
          <w:rFonts w:ascii="Times New Roman" w:hAnsi="Times New Roman" w:cs="Times New Roman"/>
        </w:rPr>
        <w:t>1</w:t>
      </w:r>
    </w:p>
    <w:p w14:paraId="7E6FD453" w14:textId="1EADC0EC" w:rsidR="00AF1454" w:rsidRPr="00AF1454" w:rsidRDefault="00AF1454" w:rsidP="00AF1454">
      <w:pPr>
        <w:tabs>
          <w:tab w:val="left" w:pos="2100"/>
        </w:tabs>
        <w:spacing w:line="360" w:lineRule="auto"/>
        <w:jc w:val="both"/>
        <w:rPr>
          <w:rFonts w:ascii="Times New Roman" w:hAnsi="Times New Roman" w:cs="Times New Roman"/>
        </w:rPr>
      </w:pPr>
      <w:r w:rsidRPr="00AF1454">
        <w:rPr>
          <w:rFonts w:ascii="Times New Roman" w:hAnsi="Times New Roman" w:cs="Times New Roman"/>
        </w:rPr>
        <w:t xml:space="preserve">Distinguido Sr. </w:t>
      </w:r>
      <w:r w:rsidR="001F0760">
        <w:rPr>
          <w:rFonts w:ascii="Times New Roman" w:hAnsi="Times New Roman" w:cs="Times New Roman"/>
        </w:rPr>
        <w:t>Moreno</w:t>
      </w:r>
      <w:r w:rsidRPr="00AF1454">
        <w:rPr>
          <w:rFonts w:ascii="Times New Roman" w:hAnsi="Times New Roman" w:cs="Times New Roman"/>
        </w:rPr>
        <w:t>:</w:t>
      </w:r>
    </w:p>
    <w:p w14:paraId="746E1D36" w14:textId="77777777" w:rsidR="001F0760" w:rsidRPr="001F0760" w:rsidRDefault="001F0760" w:rsidP="001F0760">
      <w:pPr>
        <w:tabs>
          <w:tab w:val="left" w:pos="2100"/>
        </w:tabs>
        <w:spacing w:line="360" w:lineRule="auto"/>
        <w:jc w:val="both"/>
        <w:rPr>
          <w:rFonts w:ascii="Times New Roman" w:hAnsi="Times New Roman" w:cs="Times New Roman"/>
        </w:rPr>
      </w:pPr>
      <w:r w:rsidRPr="001F0760">
        <w:rPr>
          <w:rFonts w:ascii="Times New Roman" w:hAnsi="Times New Roman" w:cs="Times New Roman"/>
        </w:rPr>
        <w:t>Apreciado Sr. Jaime Moreno:</w:t>
      </w:r>
    </w:p>
    <w:p w14:paraId="6BE6CC6A" w14:textId="233EFE5D" w:rsidR="001F0760" w:rsidRPr="001F0760" w:rsidRDefault="001F0760" w:rsidP="001F0760">
      <w:pPr>
        <w:tabs>
          <w:tab w:val="left" w:pos="2100"/>
        </w:tabs>
        <w:spacing w:line="360" w:lineRule="auto"/>
        <w:jc w:val="both"/>
        <w:rPr>
          <w:rFonts w:ascii="Times New Roman" w:hAnsi="Times New Roman" w:cs="Times New Roman"/>
        </w:rPr>
      </w:pPr>
      <w:r w:rsidRPr="001F0760">
        <w:rPr>
          <w:rFonts w:ascii="Times New Roman" w:hAnsi="Times New Roman" w:cs="Times New Roman"/>
        </w:rPr>
        <w:t xml:space="preserve">En respuesta al escrito remitido por su antecesora, la Sra. Mercedes Gómez, me permito como empresario del sector, dirigirme </w:t>
      </w:r>
      <w:r w:rsidR="00667145">
        <w:rPr>
          <w:rFonts w:ascii="Times New Roman" w:hAnsi="Times New Roman" w:cs="Times New Roman"/>
        </w:rPr>
        <w:t xml:space="preserve">de nuevo </w:t>
      </w:r>
      <w:r w:rsidRPr="001F0760">
        <w:rPr>
          <w:rFonts w:ascii="Times New Roman" w:hAnsi="Times New Roman" w:cs="Times New Roman"/>
        </w:rPr>
        <w:t>al Ministerio de Transportes, Movilidad y Agenda Urbana</w:t>
      </w:r>
      <w:r w:rsidR="00667145">
        <w:rPr>
          <w:rFonts w:ascii="Times New Roman" w:hAnsi="Times New Roman" w:cs="Times New Roman"/>
        </w:rPr>
        <w:t>.</w:t>
      </w:r>
    </w:p>
    <w:p w14:paraId="0F2F7C01" w14:textId="4AD75961" w:rsidR="001F0760" w:rsidRPr="001F0760" w:rsidRDefault="001F0760" w:rsidP="001F0760">
      <w:pPr>
        <w:tabs>
          <w:tab w:val="left" w:pos="2100"/>
        </w:tabs>
        <w:spacing w:line="360" w:lineRule="auto"/>
        <w:jc w:val="both"/>
        <w:rPr>
          <w:rFonts w:ascii="Times New Roman" w:hAnsi="Times New Roman" w:cs="Times New Roman"/>
        </w:rPr>
      </w:pPr>
      <w:r w:rsidRPr="001F0760">
        <w:rPr>
          <w:rFonts w:ascii="Times New Roman" w:hAnsi="Times New Roman" w:cs="Times New Roman"/>
        </w:rPr>
        <w:t xml:space="preserve">Cuando en diciembre, concretamente el 23 de diciembre, pudimos comprobar en el </w:t>
      </w:r>
      <w:r w:rsidRPr="001F0760">
        <w:rPr>
          <w:rFonts w:ascii="Times New Roman" w:hAnsi="Times New Roman" w:cs="Times New Roman"/>
          <w:b/>
          <w:bCs/>
        </w:rPr>
        <w:t>RDL 37/2020</w:t>
      </w:r>
      <w:r w:rsidRPr="001F0760">
        <w:rPr>
          <w:rFonts w:ascii="Times New Roman" w:hAnsi="Times New Roman" w:cs="Times New Roman"/>
        </w:rPr>
        <w:t xml:space="preserve"> de fecha 22 de diciembre</w:t>
      </w:r>
      <w:r>
        <w:rPr>
          <w:rFonts w:ascii="Times New Roman" w:hAnsi="Times New Roman" w:cs="Times New Roman"/>
        </w:rPr>
        <w:t xml:space="preserve">, </w:t>
      </w:r>
      <w:r w:rsidRPr="001F0760">
        <w:rPr>
          <w:rFonts w:ascii="Times New Roman" w:hAnsi="Times New Roman" w:cs="Times New Roman"/>
        </w:rPr>
        <w:t xml:space="preserve">de </w:t>
      </w:r>
      <w:r w:rsidRPr="001F0760">
        <w:rPr>
          <w:rFonts w:ascii="Times New Roman" w:hAnsi="Times New Roman" w:cs="Times New Roman"/>
          <w:i/>
          <w:iCs/>
        </w:rPr>
        <w:t xml:space="preserve">medidas urgentes para hacer frente a las situaciones de vulnerabilidad social y económica en el ámbito de la vivienda y </w:t>
      </w:r>
      <w:r w:rsidRPr="001F0760">
        <w:rPr>
          <w:rFonts w:ascii="Times New Roman" w:hAnsi="Times New Roman" w:cs="Times New Roman"/>
          <w:b/>
          <w:bCs/>
          <w:i/>
          <w:iCs/>
        </w:rPr>
        <w:t>en materia de transportes</w:t>
      </w:r>
      <w:r w:rsidRPr="001F0760">
        <w:rPr>
          <w:rFonts w:ascii="Times New Roman" w:hAnsi="Times New Roman" w:cs="Times New Roman"/>
          <w:b/>
          <w:bCs/>
        </w:rPr>
        <w:t>,</w:t>
      </w:r>
      <w:r w:rsidRPr="001F0760">
        <w:rPr>
          <w:rFonts w:ascii="Times New Roman" w:hAnsi="Times New Roman" w:cs="Times New Roman"/>
        </w:rPr>
        <w:t xml:space="preserve"> que se otorgaba, con motivo de la crisis provocada en el sector del transporte y la movilidad, 15 meses adicionales a los vehículos adscritos a concesiones administrativas no pude más que entender que</w:t>
      </w:r>
      <w:r>
        <w:rPr>
          <w:rFonts w:ascii="Times New Roman" w:hAnsi="Times New Roman" w:cs="Times New Roman"/>
        </w:rPr>
        <w:t>,</w:t>
      </w:r>
      <w:r w:rsidRPr="001F0760">
        <w:rPr>
          <w:rFonts w:ascii="Times New Roman" w:hAnsi="Times New Roman" w:cs="Times New Roman"/>
        </w:rPr>
        <w:t xml:space="preserve"> de nuevo</w:t>
      </w:r>
      <w:r>
        <w:rPr>
          <w:rFonts w:ascii="Times New Roman" w:hAnsi="Times New Roman" w:cs="Times New Roman"/>
        </w:rPr>
        <w:t xml:space="preserve">, </w:t>
      </w:r>
      <w:r w:rsidRPr="001F0760">
        <w:rPr>
          <w:rFonts w:ascii="Times New Roman" w:hAnsi="Times New Roman" w:cs="Times New Roman"/>
        </w:rPr>
        <w:t>se habían olvidado de otro de los segmentos del transporte, tal y como viene sucediendo tradicionalmente</w:t>
      </w:r>
      <w:r>
        <w:rPr>
          <w:rFonts w:ascii="Times New Roman" w:hAnsi="Times New Roman" w:cs="Times New Roman"/>
        </w:rPr>
        <w:t>: el segmento del transporte discrecional y regular de uso especial -escolar-.</w:t>
      </w:r>
    </w:p>
    <w:p w14:paraId="5463EBFA" w14:textId="787CE356" w:rsidR="001F0760" w:rsidRPr="001F0760" w:rsidRDefault="001F0760" w:rsidP="001F0760">
      <w:pPr>
        <w:tabs>
          <w:tab w:val="left" w:pos="2100"/>
        </w:tabs>
        <w:spacing w:line="360" w:lineRule="auto"/>
        <w:jc w:val="both"/>
        <w:rPr>
          <w:rFonts w:ascii="Times New Roman" w:hAnsi="Times New Roman" w:cs="Times New Roman"/>
        </w:rPr>
      </w:pPr>
      <w:r w:rsidRPr="001F0760">
        <w:rPr>
          <w:rFonts w:ascii="Times New Roman" w:hAnsi="Times New Roman" w:cs="Times New Roman"/>
        </w:rPr>
        <w:t xml:space="preserve">Lo que en esa carta </w:t>
      </w:r>
      <w:r>
        <w:rPr>
          <w:rFonts w:ascii="Times New Roman" w:hAnsi="Times New Roman" w:cs="Times New Roman"/>
        </w:rPr>
        <w:t xml:space="preserve">de diciembre </w:t>
      </w:r>
      <w:r w:rsidRPr="001F0760">
        <w:rPr>
          <w:rFonts w:ascii="Times New Roman" w:hAnsi="Times New Roman" w:cs="Times New Roman"/>
        </w:rPr>
        <w:t xml:space="preserve">venía a reclamar como empresario del sector, no es otra cosa diferente a que </w:t>
      </w:r>
      <w:r w:rsidRPr="001F0760">
        <w:rPr>
          <w:rFonts w:ascii="Times New Roman" w:hAnsi="Times New Roman" w:cs="Times New Roman"/>
          <w:b/>
          <w:bCs/>
        </w:rPr>
        <w:t xml:space="preserve">se aplique el mismo rasero, estando en las mismas circunstancias, a todas las empresas </w:t>
      </w:r>
      <w:r w:rsidR="00667145">
        <w:rPr>
          <w:rFonts w:ascii="Times New Roman" w:hAnsi="Times New Roman" w:cs="Times New Roman"/>
          <w:b/>
          <w:bCs/>
        </w:rPr>
        <w:t xml:space="preserve">y segmentos </w:t>
      </w:r>
      <w:r w:rsidRPr="001F0760">
        <w:rPr>
          <w:rFonts w:ascii="Times New Roman" w:hAnsi="Times New Roman" w:cs="Times New Roman"/>
          <w:b/>
          <w:bCs/>
        </w:rPr>
        <w:t>de un mismo sector, afectadas en la misma medida</w:t>
      </w:r>
      <w:r w:rsidRPr="001F0760">
        <w:rPr>
          <w:rFonts w:ascii="Times New Roman" w:hAnsi="Times New Roman" w:cs="Times New Roman"/>
        </w:rPr>
        <w:t>, u</w:t>
      </w:r>
      <w:r>
        <w:rPr>
          <w:rFonts w:ascii="Times New Roman" w:hAnsi="Times New Roman" w:cs="Times New Roman"/>
        </w:rPr>
        <w:t>n</w:t>
      </w:r>
      <w:r w:rsidRPr="001F0760">
        <w:rPr>
          <w:rFonts w:ascii="Times New Roman" w:hAnsi="Times New Roman" w:cs="Times New Roman"/>
        </w:rPr>
        <w:t>o</w:t>
      </w:r>
      <w:r>
        <w:rPr>
          <w:rFonts w:ascii="Times New Roman" w:hAnsi="Times New Roman" w:cs="Times New Roman"/>
        </w:rPr>
        <w:t>s</w:t>
      </w:r>
      <w:r w:rsidRPr="001F0760">
        <w:rPr>
          <w:rFonts w:ascii="Times New Roman" w:hAnsi="Times New Roman" w:cs="Times New Roman"/>
        </w:rPr>
        <w:t xml:space="preserve"> por unas razones y otros por otras, por una crisis que está viniendo a acabar con toda posibilidad de futuro para, en mi caso, mi empresa y el equipo de profesionales que la formamos.</w:t>
      </w:r>
    </w:p>
    <w:p w14:paraId="744D9025" w14:textId="034C9905" w:rsidR="001F0760" w:rsidRPr="001F0760" w:rsidRDefault="001F0760" w:rsidP="001F0760">
      <w:pPr>
        <w:tabs>
          <w:tab w:val="left" w:pos="2100"/>
        </w:tabs>
        <w:spacing w:line="360" w:lineRule="auto"/>
        <w:jc w:val="both"/>
        <w:rPr>
          <w:rFonts w:ascii="Times New Roman" w:hAnsi="Times New Roman" w:cs="Times New Roman"/>
        </w:rPr>
      </w:pPr>
      <w:r w:rsidRPr="001F0760">
        <w:rPr>
          <w:rFonts w:ascii="Times New Roman" w:hAnsi="Times New Roman" w:cs="Times New Roman"/>
        </w:rPr>
        <w:t xml:space="preserve">Si el MITMA comparte la preocupación por la gravísima situación por la que atraviesa el colectivo de empresas dedicadas al transporte terrestre y es consciente del </w:t>
      </w:r>
      <w:r w:rsidRPr="001F0760">
        <w:rPr>
          <w:rFonts w:ascii="Times New Roman" w:hAnsi="Times New Roman" w:cs="Times New Roman"/>
          <w:i/>
          <w:iCs/>
        </w:rPr>
        <w:t>“grave quebranto que la crisis originada por el COVID-19 está causando en la economía española, con una especial incidencia en el turismo y en los diferentes sectores que le prestan servicios”</w:t>
      </w:r>
      <w:r w:rsidRPr="001F0760">
        <w:rPr>
          <w:rFonts w:ascii="Times New Roman" w:hAnsi="Times New Roman" w:cs="Times New Roman"/>
        </w:rPr>
        <w:t>, permítame que le reclame</w:t>
      </w:r>
      <w:r>
        <w:rPr>
          <w:rFonts w:ascii="Times New Roman" w:hAnsi="Times New Roman" w:cs="Times New Roman"/>
        </w:rPr>
        <w:t>, a través de usted al Ministerio,</w:t>
      </w:r>
      <w:r w:rsidRPr="001F0760">
        <w:rPr>
          <w:rFonts w:ascii="Times New Roman" w:hAnsi="Times New Roman" w:cs="Times New Roman"/>
        </w:rPr>
        <w:t xml:space="preserve"> como parte de este sector algo más que no sean palabras. Se indica, lamento decir, con desacierto en la carta que me remiten, que </w:t>
      </w:r>
      <w:r w:rsidRPr="001F0760">
        <w:rPr>
          <w:rFonts w:ascii="Times New Roman" w:hAnsi="Times New Roman" w:cs="Times New Roman"/>
          <w:i/>
          <w:iCs/>
        </w:rPr>
        <w:t xml:space="preserve">“los servicios de </w:t>
      </w:r>
      <w:r w:rsidRPr="001F0760">
        <w:rPr>
          <w:rFonts w:ascii="Times New Roman" w:hAnsi="Times New Roman" w:cs="Times New Roman"/>
          <w:i/>
          <w:iCs/>
        </w:rPr>
        <w:lastRenderedPageBreak/>
        <w:t xml:space="preserve">transporte de viajeros han sufrido una drástica caída en su demanda, que </w:t>
      </w:r>
      <w:r w:rsidRPr="00667145">
        <w:rPr>
          <w:rFonts w:ascii="Times New Roman" w:hAnsi="Times New Roman" w:cs="Times New Roman"/>
          <w:b/>
          <w:bCs/>
          <w:i/>
          <w:iCs/>
        </w:rPr>
        <w:t>prácticamente llegó a ser una demanda nula de servicios discrecionales durante los peores momentos</w:t>
      </w:r>
      <w:r w:rsidRPr="001F0760">
        <w:rPr>
          <w:rFonts w:ascii="Times New Roman" w:hAnsi="Times New Roman" w:cs="Times New Roman"/>
          <w:i/>
          <w:iCs/>
        </w:rPr>
        <w:t xml:space="preserve"> de la crisis en 2020”</w:t>
      </w:r>
      <w:r w:rsidRPr="001F0760">
        <w:rPr>
          <w:rFonts w:ascii="Times New Roman" w:hAnsi="Times New Roman" w:cs="Times New Roman"/>
        </w:rPr>
        <w:t xml:space="preserve">, </w:t>
      </w:r>
      <w:r>
        <w:rPr>
          <w:rFonts w:ascii="Times New Roman" w:hAnsi="Times New Roman" w:cs="Times New Roman"/>
        </w:rPr>
        <w:t>me veo en la obligación de</w:t>
      </w:r>
      <w:r w:rsidRPr="001F0760">
        <w:rPr>
          <w:rFonts w:ascii="Times New Roman" w:hAnsi="Times New Roman" w:cs="Times New Roman"/>
        </w:rPr>
        <w:t xml:space="preserve"> corregir esa apreciación</w:t>
      </w:r>
      <w:r>
        <w:rPr>
          <w:rFonts w:ascii="Times New Roman" w:hAnsi="Times New Roman" w:cs="Times New Roman"/>
        </w:rPr>
        <w:t xml:space="preserve">, </w:t>
      </w:r>
      <w:r w:rsidRPr="001F0760">
        <w:rPr>
          <w:rFonts w:ascii="Times New Roman" w:hAnsi="Times New Roman" w:cs="Times New Roman"/>
        </w:rPr>
        <w:t>pues es del todo alejada de la real situación por la que atravesamos muchas de las empresas que componemos el sector, y en particular la mía:</w:t>
      </w:r>
    </w:p>
    <w:p w14:paraId="5E9FDE7D" w14:textId="596D5A80" w:rsidR="001F0760" w:rsidRPr="001F0760" w:rsidRDefault="001F0760" w:rsidP="001F0760">
      <w:pPr>
        <w:pStyle w:val="Prrafodelista"/>
        <w:numPr>
          <w:ilvl w:val="0"/>
          <w:numId w:val="4"/>
        </w:numPr>
        <w:tabs>
          <w:tab w:val="left" w:pos="2100"/>
        </w:tabs>
        <w:spacing w:line="360" w:lineRule="auto"/>
        <w:jc w:val="both"/>
        <w:rPr>
          <w:rFonts w:ascii="Times New Roman" w:hAnsi="Times New Roman" w:cs="Times New Roman"/>
          <w:i/>
          <w:iCs/>
        </w:rPr>
      </w:pPr>
      <w:r w:rsidRPr="001F0760">
        <w:rPr>
          <w:rFonts w:ascii="Times New Roman" w:hAnsi="Times New Roman" w:cs="Times New Roman"/>
        </w:rPr>
        <w:t xml:space="preserve">La demanda de servicios discrecionales no fue </w:t>
      </w:r>
      <w:r w:rsidRPr="001F0760">
        <w:rPr>
          <w:rFonts w:ascii="Times New Roman" w:hAnsi="Times New Roman" w:cs="Times New Roman"/>
          <w:i/>
          <w:iCs/>
        </w:rPr>
        <w:t>“</w:t>
      </w:r>
      <w:r w:rsidRPr="001F0760">
        <w:rPr>
          <w:rFonts w:ascii="Times New Roman" w:hAnsi="Times New Roman" w:cs="Times New Roman"/>
          <w:i/>
          <w:iCs/>
        </w:rPr>
        <w:t>prácticamente nula</w:t>
      </w:r>
      <w:r w:rsidRPr="001F0760">
        <w:rPr>
          <w:rFonts w:ascii="Times New Roman" w:hAnsi="Times New Roman" w:cs="Times New Roman"/>
          <w:i/>
          <w:iCs/>
        </w:rPr>
        <w:t>”</w:t>
      </w:r>
      <w:r w:rsidRPr="001F0760">
        <w:rPr>
          <w:rFonts w:ascii="Times New Roman" w:hAnsi="Times New Roman" w:cs="Times New Roman"/>
        </w:rPr>
        <w:t xml:space="preserve"> durante los peores momentos de la crisis en 2020. </w:t>
      </w:r>
      <w:r w:rsidRPr="001F0760">
        <w:rPr>
          <w:rFonts w:ascii="Times New Roman" w:hAnsi="Times New Roman" w:cs="Times New Roman"/>
          <w:b/>
          <w:bCs/>
        </w:rPr>
        <w:t xml:space="preserve">La realidad es que la demanda fue </w:t>
      </w:r>
      <w:r w:rsidRPr="001F0760">
        <w:rPr>
          <w:rFonts w:ascii="Times New Roman" w:hAnsi="Times New Roman" w:cs="Times New Roman"/>
          <w:b/>
          <w:bCs/>
          <w:u w:val="single"/>
        </w:rPr>
        <w:t>t</w:t>
      </w:r>
      <w:r w:rsidRPr="001F0760">
        <w:rPr>
          <w:rFonts w:ascii="Times New Roman" w:hAnsi="Times New Roman" w:cs="Times New Roman"/>
          <w:b/>
          <w:bCs/>
          <w:u w:val="single"/>
        </w:rPr>
        <w:t>otalmente nula</w:t>
      </w:r>
      <w:r w:rsidRPr="001F0760">
        <w:rPr>
          <w:rFonts w:ascii="Times New Roman" w:hAnsi="Times New Roman" w:cs="Times New Roman"/>
          <w:b/>
          <w:bCs/>
        </w:rPr>
        <w:t xml:space="preserve"> durante prácticamente la totalidad del 2020,</w:t>
      </w:r>
      <w:r w:rsidRPr="001F0760">
        <w:rPr>
          <w:rFonts w:ascii="Times New Roman" w:hAnsi="Times New Roman" w:cs="Times New Roman"/>
        </w:rPr>
        <w:t xml:space="preserve"> con una levísima, prácticamente inapreciable, recuperación en julio de 2020, con una demanda compuesta en prácticamente un 100% por campamentos de escolares, a los que contagios de monitores o alumnos obligó a cancelar todo tipo de salidas culturales o deportivas. Así que </w:t>
      </w:r>
      <w:r w:rsidRPr="001F0760">
        <w:rPr>
          <w:rFonts w:ascii="Times New Roman" w:hAnsi="Times New Roman" w:cs="Times New Roman"/>
          <w:u w:val="single"/>
        </w:rPr>
        <w:t>los peores momentos del 2020, en concreto para nuestro sector, es igual a decir que todos los meses de 2020 vivimos con la soga al cuello</w:t>
      </w:r>
      <w:r w:rsidRPr="001F0760">
        <w:rPr>
          <w:rFonts w:ascii="Times New Roman" w:hAnsi="Times New Roman" w:cs="Times New Roman"/>
        </w:rPr>
        <w:t xml:space="preserve">, porque si hubo alguna reserva, éstas en su gran mayoría fueron anuladas o pospuestas </w:t>
      </w:r>
      <w:r w:rsidRPr="001F0760">
        <w:rPr>
          <w:rFonts w:ascii="Times New Roman" w:hAnsi="Times New Roman" w:cs="Times New Roman"/>
          <w:i/>
          <w:iCs/>
        </w:rPr>
        <w:t>sine die</w:t>
      </w:r>
      <w:r>
        <w:rPr>
          <w:rFonts w:ascii="Times New Roman" w:hAnsi="Times New Roman" w:cs="Times New Roman"/>
        </w:rPr>
        <w:t xml:space="preserve"> sin que </w:t>
      </w:r>
      <w:proofErr w:type="gramStart"/>
      <w:r>
        <w:rPr>
          <w:rFonts w:ascii="Times New Roman" w:hAnsi="Times New Roman" w:cs="Times New Roman"/>
        </w:rPr>
        <w:t>a día de hoy</w:t>
      </w:r>
      <w:proofErr w:type="gramEnd"/>
      <w:r>
        <w:rPr>
          <w:rFonts w:ascii="Times New Roman" w:hAnsi="Times New Roman" w:cs="Times New Roman"/>
        </w:rPr>
        <w:t xml:space="preserve"> hayamos vuelto a saber nada de salidas culturales o deportivas, debido a los cierres perimetrales provinciales o incluso municipales.</w:t>
      </w:r>
    </w:p>
    <w:p w14:paraId="33F55457" w14:textId="77777777" w:rsidR="00667145" w:rsidRDefault="001F0760" w:rsidP="001F0760">
      <w:pPr>
        <w:pStyle w:val="Prrafodelista"/>
        <w:numPr>
          <w:ilvl w:val="0"/>
          <w:numId w:val="4"/>
        </w:numPr>
        <w:tabs>
          <w:tab w:val="left" w:pos="2100"/>
        </w:tabs>
        <w:spacing w:line="360" w:lineRule="auto"/>
        <w:jc w:val="both"/>
        <w:rPr>
          <w:rFonts w:ascii="Times New Roman" w:hAnsi="Times New Roman" w:cs="Times New Roman"/>
        </w:rPr>
      </w:pPr>
      <w:r w:rsidRPr="001F0760">
        <w:rPr>
          <w:rFonts w:ascii="Times New Roman" w:hAnsi="Times New Roman" w:cs="Times New Roman"/>
        </w:rPr>
        <w:t xml:space="preserve">En septiembre se reanudaron las clases. Y con la actividad lectiva presencial se reanudó el transporte escolar, los costes que mi empresa, como el resto del sector debe asumir para garantizar la seguridad son elevados, y el único objetivo que perseguimos es conseguir trasladar al único cliente que sigue dándonos algo de trabajo la sensación de seguridad y confianza que las lamentables noticias acerca de la pandemia se encargan de destruir. </w:t>
      </w:r>
      <w:r>
        <w:rPr>
          <w:rFonts w:ascii="Times New Roman" w:hAnsi="Times New Roman" w:cs="Times New Roman"/>
        </w:rPr>
        <w:t xml:space="preserve">Al segmento del transporte regular de uso general sí que se le subvencionan estos costes adicionales, a nosotros sin embargo </w:t>
      </w:r>
      <w:r w:rsidR="00667145">
        <w:rPr>
          <w:rFonts w:ascii="Times New Roman" w:hAnsi="Times New Roman" w:cs="Times New Roman"/>
        </w:rPr>
        <w:t>se nos entiende en una situación lo suficientemente buena como para poder asumirlos nosotros, sin recibir absolutamente ninguna ayuda para sufragar los costes derivados de estos conceptos.</w:t>
      </w:r>
    </w:p>
    <w:p w14:paraId="362755C6" w14:textId="4A893026" w:rsidR="001F0760" w:rsidRPr="001F0760" w:rsidRDefault="001F0760" w:rsidP="001F0760">
      <w:pPr>
        <w:pStyle w:val="Prrafodelista"/>
        <w:numPr>
          <w:ilvl w:val="0"/>
          <w:numId w:val="4"/>
        </w:numPr>
        <w:tabs>
          <w:tab w:val="left" w:pos="2100"/>
        </w:tabs>
        <w:spacing w:line="360" w:lineRule="auto"/>
        <w:jc w:val="both"/>
        <w:rPr>
          <w:rFonts w:ascii="Times New Roman" w:hAnsi="Times New Roman" w:cs="Times New Roman"/>
        </w:rPr>
      </w:pPr>
      <w:r w:rsidRPr="001F0760">
        <w:rPr>
          <w:rFonts w:ascii="Times New Roman" w:hAnsi="Times New Roman" w:cs="Times New Roman"/>
        </w:rPr>
        <w:t xml:space="preserve">Pues bien, </w:t>
      </w:r>
      <w:r w:rsidR="00667145">
        <w:rPr>
          <w:rFonts w:ascii="Times New Roman" w:hAnsi="Times New Roman" w:cs="Times New Roman"/>
        </w:rPr>
        <w:t xml:space="preserve">a lo anterior le debo añadir, que </w:t>
      </w:r>
      <w:r w:rsidRPr="001F0760">
        <w:rPr>
          <w:rFonts w:ascii="Times New Roman" w:hAnsi="Times New Roman" w:cs="Times New Roman"/>
        </w:rPr>
        <w:t xml:space="preserve">una empresa de 8 autocares, la media de flota de cualquier PYME del sector del transporte en España, no puede subsistir únicamente con una ruta escolar, que da trabajo a un vehículo una hora al día por la mañana y una hora al día por la tarde, pero es que a la escasa y en ocasiones nula rentabilidad de ese tipo de servicios -que solo tienen sentido en nuestra cuenta de explotación cuando pueden combinarse con otros- se le debe añadir los costes adicionales derivados de: termómetros por infrarrojos, gel hidroalcohólico, certificados de desinfección, </w:t>
      </w:r>
      <w:proofErr w:type="spellStart"/>
      <w:r w:rsidRPr="001F0760">
        <w:rPr>
          <w:rFonts w:ascii="Times New Roman" w:hAnsi="Times New Roman" w:cs="Times New Roman"/>
        </w:rPr>
        <w:t>EPIs</w:t>
      </w:r>
      <w:proofErr w:type="spellEnd"/>
      <w:r w:rsidRPr="001F0760">
        <w:rPr>
          <w:rFonts w:ascii="Times New Roman" w:hAnsi="Times New Roman" w:cs="Times New Roman"/>
        </w:rPr>
        <w:t xml:space="preserve"> para los conductores y monitores, cursos de formación obligatorios, en cumplimiento de los protocolos en materia de prevención de riesgos laborales, productos de desinfección específicos, maquinaria de desinfección específica,</w:t>
      </w:r>
      <w:r w:rsidR="00667145">
        <w:rPr>
          <w:rFonts w:ascii="Times New Roman" w:hAnsi="Times New Roman" w:cs="Times New Roman"/>
        </w:rPr>
        <w:t xml:space="preserve"> etc. T</w:t>
      </w:r>
      <w:r w:rsidRPr="001F0760">
        <w:rPr>
          <w:rFonts w:ascii="Times New Roman" w:hAnsi="Times New Roman" w:cs="Times New Roman"/>
        </w:rPr>
        <w:t xml:space="preserve">odas ellas inversiones que obligadamente hemos debido asumir, y que han hecho del todo insostenible </w:t>
      </w:r>
      <w:r w:rsidR="00667145">
        <w:rPr>
          <w:rFonts w:ascii="Times New Roman" w:hAnsi="Times New Roman" w:cs="Times New Roman"/>
        </w:rPr>
        <w:lastRenderedPageBreak/>
        <w:t xml:space="preserve">económicamente </w:t>
      </w:r>
      <w:r w:rsidRPr="001F0760">
        <w:rPr>
          <w:rFonts w:ascii="Times New Roman" w:hAnsi="Times New Roman" w:cs="Times New Roman"/>
        </w:rPr>
        <w:t>la prestación de un servicio de ruta escolar que viene a llenar solo y exclusivamente un 15%</w:t>
      </w:r>
      <w:r w:rsidR="00667145">
        <w:rPr>
          <w:rFonts w:ascii="Times New Roman" w:hAnsi="Times New Roman" w:cs="Times New Roman"/>
        </w:rPr>
        <w:t xml:space="preserve">, siendo cautos, </w:t>
      </w:r>
      <w:r w:rsidRPr="001F0760">
        <w:rPr>
          <w:rFonts w:ascii="Times New Roman" w:hAnsi="Times New Roman" w:cs="Times New Roman"/>
        </w:rPr>
        <w:t>de las horas de producción que en condiciones normales debería tener una unidad de producción como es un autocar</w:t>
      </w:r>
    </w:p>
    <w:p w14:paraId="1E126A25" w14:textId="5259BBB4" w:rsidR="001F0760" w:rsidRPr="00667145" w:rsidRDefault="001F0760" w:rsidP="00667145">
      <w:pPr>
        <w:pStyle w:val="Prrafodelista"/>
        <w:numPr>
          <w:ilvl w:val="0"/>
          <w:numId w:val="4"/>
        </w:numPr>
        <w:tabs>
          <w:tab w:val="left" w:pos="2100"/>
        </w:tabs>
        <w:spacing w:line="360" w:lineRule="auto"/>
        <w:jc w:val="both"/>
        <w:rPr>
          <w:rFonts w:ascii="Times New Roman" w:hAnsi="Times New Roman" w:cs="Times New Roman"/>
        </w:rPr>
      </w:pPr>
      <w:r w:rsidRPr="00667145">
        <w:rPr>
          <w:rFonts w:ascii="Times New Roman" w:hAnsi="Times New Roman" w:cs="Times New Roman"/>
        </w:rPr>
        <w:t xml:space="preserve">Los </w:t>
      </w:r>
      <w:proofErr w:type="spellStart"/>
      <w:r w:rsidRPr="00667145">
        <w:rPr>
          <w:rFonts w:ascii="Times New Roman" w:hAnsi="Times New Roman" w:cs="Times New Roman"/>
        </w:rPr>
        <w:t>ERTE’s</w:t>
      </w:r>
      <w:proofErr w:type="spellEnd"/>
      <w:r w:rsidRPr="00667145">
        <w:rPr>
          <w:rFonts w:ascii="Times New Roman" w:hAnsi="Times New Roman" w:cs="Times New Roman"/>
        </w:rPr>
        <w:t xml:space="preserve"> y su configuración durante el verano -con aportaciones a la seguridad social por el total de las plantillas a pesar de que solo se desafectara del ERTE a un empleado para trabajar dos horas- obligó a muchas empresas, entre ellas la mía, a pagar para poder trabajar.</w:t>
      </w:r>
    </w:p>
    <w:p w14:paraId="437EBF6B" w14:textId="7549AA8E" w:rsidR="001F0760" w:rsidRPr="00667145" w:rsidRDefault="001F0760" w:rsidP="00667145">
      <w:pPr>
        <w:pStyle w:val="Prrafodelista"/>
        <w:numPr>
          <w:ilvl w:val="0"/>
          <w:numId w:val="4"/>
        </w:numPr>
        <w:tabs>
          <w:tab w:val="left" w:pos="2100"/>
        </w:tabs>
        <w:spacing w:line="360" w:lineRule="auto"/>
        <w:jc w:val="both"/>
        <w:rPr>
          <w:rFonts w:ascii="Times New Roman" w:hAnsi="Times New Roman" w:cs="Times New Roman"/>
        </w:rPr>
      </w:pPr>
      <w:r w:rsidRPr="00667145">
        <w:rPr>
          <w:rFonts w:ascii="Times New Roman" w:hAnsi="Times New Roman" w:cs="Times New Roman"/>
        </w:rPr>
        <w:t>Y a esta situación podemos agregar la injusta situación con relación a las pólizas de seguro obligatorio de viajeros, cuya contraprestación actual nada tiene que ver con la de hace dos años, cuya minoración en el riesgo que asumen dista de ser la misma que hace dos años, pero que no han rebajado sus cuotas en absolutamente nada</w:t>
      </w:r>
    </w:p>
    <w:p w14:paraId="70824BA0" w14:textId="77777777" w:rsidR="001F0760" w:rsidRPr="001F0760" w:rsidRDefault="001F0760" w:rsidP="001F0760">
      <w:pPr>
        <w:tabs>
          <w:tab w:val="left" w:pos="2100"/>
        </w:tabs>
        <w:spacing w:line="360" w:lineRule="auto"/>
        <w:jc w:val="both"/>
        <w:rPr>
          <w:rFonts w:ascii="Times New Roman" w:hAnsi="Times New Roman" w:cs="Times New Roman"/>
        </w:rPr>
      </w:pPr>
    </w:p>
    <w:p w14:paraId="519C3E92" w14:textId="4AF17F91" w:rsidR="001F0760" w:rsidRPr="001F0760" w:rsidRDefault="001F0760" w:rsidP="001F0760">
      <w:pPr>
        <w:tabs>
          <w:tab w:val="left" w:pos="2100"/>
        </w:tabs>
        <w:spacing w:line="360" w:lineRule="auto"/>
        <w:jc w:val="both"/>
        <w:rPr>
          <w:rFonts w:ascii="Times New Roman" w:hAnsi="Times New Roman" w:cs="Times New Roman"/>
        </w:rPr>
      </w:pPr>
      <w:r w:rsidRPr="001F0760">
        <w:rPr>
          <w:rFonts w:ascii="Times New Roman" w:hAnsi="Times New Roman" w:cs="Times New Roman"/>
        </w:rPr>
        <w:t xml:space="preserve">Todo esto se </w:t>
      </w:r>
      <w:r w:rsidR="00667145" w:rsidRPr="001F0760">
        <w:rPr>
          <w:rFonts w:ascii="Times New Roman" w:hAnsi="Times New Roman" w:cs="Times New Roman"/>
        </w:rPr>
        <w:t>traduce,</w:t>
      </w:r>
      <w:r w:rsidRPr="001F0760">
        <w:rPr>
          <w:rFonts w:ascii="Times New Roman" w:hAnsi="Times New Roman" w:cs="Times New Roman"/>
        </w:rPr>
        <w:t xml:space="preserve"> en una palabra: </w:t>
      </w:r>
      <w:r w:rsidRPr="00667145">
        <w:rPr>
          <w:rFonts w:ascii="Times New Roman" w:hAnsi="Times New Roman" w:cs="Times New Roman"/>
          <w:b/>
          <w:bCs/>
        </w:rPr>
        <w:t>ruina</w:t>
      </w:r>
      <w:r w:rsidRPr="001F0760">
        <w:rPr>
          <w:rFonts w:ascii="Times New Roman" w:hAnsi="Times New Roman" w:cs="Times New Roman"/>
        </w:rPr>
        <w:t xml:space="preserve">. </w:t>
      </w:r>
      <w:r w:rsidRPr="00667145">
        <w:rPr>
          <w:rFonts w:ascii="Times New Roman" w:hAnsi="Times New Roman" w:cs="Times New Roman"/>
          <w:b/>
          <w:bCs/>
        </w:rPr>
        <w:t>Ruina total y absoluta</w:t>
      </w:r>
      <w:r w:rsidRPr="001F0760">
        <w:rPr>
          <w:rFonts w:ascii="Times New Roman" w:hAnsi="Times New Roman" w:cs="Times New Roman"/>
        </w:rPr>
        <w:t xml:space="preserve">. Ruina que seguro muchos otros sectores </w:t>
      </w:r>
      <w:r w:rsidR="00667145" w:rsidRPr="001F0760">
        <w:rPr>
          <w:rFonts w:ascii="Times New Roman" w:hAnsi="Times New Roman" w:cs="Times New Roman"/>
        </w:rPr>
        <w:t>padecen,</w:t>
      </w:r>
      <w:r w:rsidRPr="001F0760">
        <w:rPr>
          <w:rFonts w:ascii="Times New Roman" w:hAnsi="Times New Roman" w:cs="Times New Roman"/>
        </w:rPr>
        <w:t xml:space="preserve"> pero con una diferencia para con el mío: ellos reciben ayudas directas, por poseer mucha más visibilidad que nuestro colectivo, y nosotros nos vemos obligados a seguir asumiendo unos costes de estructura, cumpliendo con obligaciones financieras y tributarias, y lo que es más grave, aumentando nuestro endeudamiento con el único objetivo de alcanzar una normalidad, </w:t>
      </w:r>
      <w:proofErr w:type="gramStart"/>
      <w:r w:rsidRPr="001F0760">
        <w:rPr>
          <w:rFonts w:ascii="Times New Roman" w:hAnsi="Times New Roman" w:cs="Times New Roman"/>
        </w:rPr>
        <w:t>que</w:t>
      </w:r>
      <w:proofErr w:type="gramEnd"/>
      <w:r w:rsidRPr="001F0760">
        <w:rPr>
          <w:rFonts w:ascii="Times New Roman" w:hAnsi="Times New Roman" w:cs="Times New Roman"/>
        </w:rPr>
        <w:t xml:space="preserve"> en nuestro sector, por desgracia tardará en volver.</w:t>
      </w:r>
    </w:p>
    <w:p w14:paraId="50C0680B" w14:textId="52F01B3B" w:rsidR="001F0760" w:rsidRPr="001F0760" w:rsidRDefault="001F0760" w:rsidP="001F0760">
      <w:pPr>
        <w:tabs>
          <w:tab w:val="left" w:pos="2100"/>
        </w:tabs>
        <w:spacing w:line="360" w:lineRule="auto"/>
        <w:jc w:val="both"/>
        <w:rPr>
          <w:rFonts w:ascii="Times New Roman" w:hAnsi="Times New Roman" w:cs="Times New Roman"/>
        </w:rPr>
      </w:pPr>
      <w:r w:rsidRPr="001F0760">
        <w:rPr>
          <w:rFonts w:ascii="Times New Roman" w:hAnsi="Times New Roman" w:cs="Times New Roman"/>
        </w:rPr>
        <w:t xml:space="preserve">Le ruego que no me remita a ninguna asociación o comité, porque hasta el momento ningún avance en ese Comité me ha permitido faltar a cualquiera de mis obligaciones. Y hasta el momento tampoco hemos visto desde nuestro sector, y en concreto desde mi empresa ayuda alguna por parte del Ministerio de Transportes, Movilidad y Agenda Urbana. De modo que </w:t>
      </w:r>
      <w:r w:rsidRPr="00667145">
        <w:rPr>
          <w:rFonts w:ascii="Times New Roman" w:hAnsi="Times New Roman" w:cs="Times New Roman"/>
          <w:b/>
          <w:bCs/>
        </w:rPr>
        <w:t xml:space="preserve">permítame insistir </w:t>
      </w:r>
      <w:r w:rsidR="00667145" w:rsidRPr="00667145">
        <w:rPr>
          <w:rFonts w:ascii="Times New Roman" w:hAnsi="Times New Roman" w:cs="Times New Roman"/>
          <w:b/>
          <w:bCs/>
        </w:rPr>
        <w:t xml:space="preserve">de nuevo </w:t>
      </w:r>
      <w:r w:rsidRPr="00667145">
        <w:rPr>
          <w:rFonts w:ascii="Times New Roman" w:hAnsi="Times New Roman" w:cs="Times New Roman"/>
          <w:b/>
          <w:bCs/>
        </w:rPr>
        <w:t>en la cuestión de forma clara</w:t>
      </w:r>
      <w:r w:rsidRPr="001F0760">
        <w:rPr>
          <w:rFonts w:ascii="Times New Roman" w:hAnsi="Times New Roman" w:cs="Times New Roman"/>
        </w:rPr>
        <w:t xml:space="preserve">: </w:t>
      </w:r>
      <w:r w:rsidRPr="00667145">
        <w:rPr>
          <w:rFonts w:ascii="Times New Roman" w:hAnsi="Times New Roman" w:cs="Times New Roman"/>
          <w:b/>
          <w:bCs/>
        </w:rPr>
        <w:t>¿por qué se puede ampliar la edad de los vehículos adscritos a concesiones administrativas en 15 meses y no se puede ampliar la edad escolar de los vehículos dedicados al transporte escolar</w:t>
      </w:r>
      <w:r w:rsidR="00667145" w:rsidRPr="00667145">
        <w:rPr>
          <w:rFonts w:ascii="Times New Roman" w:hAnsi="Times New Roman" w:cs="Times New Roman"/>
          <w:b/>
          <w:bCs/>
        </w:rPr>
        <w:t>?</w:t>
      </w:r>
    </w:p>
    <w:p w14:paraId="23B71C4F" w14:textId="03080FBE" w:rsidR="001F0760" w:rsidRPr="001F0760" w:rsidRDefault="001F0760" w:rsidP="001F0760">
      <w:pPr>
        <w:tabs>
          <w:tab w:val="left" w:pos="2100"/>
        </w:tabs>
        <w:spacing w:line="360" w:lineRule="auto"/>
        <w:jc w:val="both"/>
        <w:rPr>
          <w:rFonts w:ascii="Times New Roman" w:hAnsi="Times New Roman" w:cs="Times New Roman"/>
        </w:rPr>
      </w:pPr>
      <w:r w:rsidRPr="001F0760">
        <w:rPr>
          <w:rFonts w:ascii="Times New Roman" w:hAnsi="Times New Roman" w:cs="Times New Roman"/>
        </w:rPr>
        <w:t xml:space="preserve">Podría enumerar decenas de razones para ofrecerle la trágica visión a la que cada mañana asisto: decenas de autocares parados perdiendo valor día tras día, concretamente un 5% de su valor anualmente, y el valor son 250.000€, valor que fruto de las moratorias que me he visto obligado a solicitar se verá incrementado en la misma medida que se han visto incrementados los intereses por aplazar esas cuotas, que </w:t>
      </w:r>
      <w:r w:rsidR="00667145">
        <w:rPr>
          <w:rFonts w:ascii="Times New Roman" w:hAnsi="Times New Roman" w:cs="Times New Roman"/>
        </w:rPr>
        <w:t>cabe resaltar, no he tenido más alternativa que</w:t>
      </w:r>
      <w:r w:rsidRPr="001F0760">
        <w:rPr>
          <w:rFonts w:ascii="Times New Roman" w:hAnsi="Times New Roman" w:cs="Times New Roman"/>
        </w:rPr>
        <w:t xml:space="preserve"> aplazar no porque quiera</w:t>
      </w:r>
      <w:r w:rsidR="00667145">
        <w:rPr>
          <w:rFonts w:ascii="Times New Roman" w:hAnsi="Times New Roman" w:cs="Times New Roman"/>
        </w:rPr>
        <w:t xml:space="preserve">, </w:t>
      </w:r>
      <w:r w:rsidRPr="001F0760">
        <w:rPr>
          <w:rFonts w:ascii="Times New Roman" w:hAnsi="Times New Roman" w:cs="Times New Roman"/>
        </w:rPr>
        <w:t xml:space="preserve">o porque haya tomado una decisión incorrecta, sino porque una pandemia sobrevuela el mundo y desde mi posición a lo único que me dejan aspirar es a sobrevivir por mis propios medios con lo que se supone llegará en un futuro. </w:t>
      </w:r>
    </w:p>
    <w:p w14:paraId="42C5DA97" w14:textId="77777777" w:rsidR="001F0760" w:rsidRPr="001F0760" w:rsidRDefault="001F0760" w:rsidP="001F0760">
      <w:pPr>
        <w:tabs>
          <w:tab w:val="left" w:pos="2100"/>
        </w:tabs>
        <w:spacing w:line="360" w:lineRule="auto"/>
        <w:jc w:val="both"/>
        <w:rPr>
          <w:rFonts w:ascii="Times New Roman" w:hAnsi="Times New Roman" w:cs="Times New Roman"/>
        </w:rPr>
      </w:pPr>
    </w:p>
    <w:p w14:paraId="3B5FBD8E" w14:textId="77777777" w:rsidR="001F0760" w:rsidRPr="001F0760" w:rsidRDefault="001F0760" w:rsidP="001F0760">
      <w:pPr>
        <w:tabs>
          <w:tab w:val="left" w:pos="2100"/>
        </w:tabs>
        <w:spacing w:line="360" w:lineRule="auto"/>
        <w:jc w:val="both"/>
        <w:rPr>
          <w:rFonts w:ascii="Times New Roman" w:hAnsi="Times New Roman" w:cs="Times New Roman"/>
        </w:rPr>
      </w:pPr>
      <w:r w:rsidRPr="001F0760">
        <w:rPr>
          <w:rFonts w:ascii="Times New Roman" w:hAnsi="Times New Roman" w:cs="Times New Roman"/>
        </w:rPr>
        <w:lastRenderedPageBreak/>
        <w:t xml:space="preserve">Si es necesario hablar o coordinarse con otros Ministerios, </w:t>
      </w:r>
      <w:r w:rsidRPr="00667145">
        <w:rPr>
          <w:rFonts w:ascii="Times New Roman" w:hAnsi="Times New Roman" w:cs="Times New Roman"/>
          <w:b/>
          <w:bCs/>
        </w:rPr>
        <w:t>debería ser el Ministerio de Transportes del que dependo el que liderase junto al Comité Nacional de Transporte la materialización de una medida que vendría a homogeneizar una ley del todo obsoleta, amén de injusta</w:t>
      </w:r>
      <w:r w:rsidRPr="001F0760">
        <w:rPr>
          <w:rFonts w:ascii="Times New Roman" w:hAnsi="Times New Roman" w:cs="Times New Roman"/>
        </w:rPr>
        <w:t>, en tanto en cuanto no nos sitúa a todos los españoles igual ante la ley, y mucho menos ante las mínimas posibilidades de supervivencia que hoy por hoy nos quedan.</w:t>
      </w:r>
    </w:p>
    <w:p w14:paraId="5523A008" w14:textId="3636FF31" w:rsidR="001F0760" w:rsidRPr="001F0760" w:rsidRDefault="001F0760" w:rsidP="001F0760">
      <w:pPr>
        <w:tabs>
          <w:tab w:val="left" w:pos="2100"/>
        </w:tabs>
        <w:spacing w:line="360" w:lineRule="auto"/>
        <w:jc w:val="both"/>
        <w:rPr>
          <w:rFonts w:ascii="Times New Roman" w:hAnsi="Times New Roman" w:cs="Times New Roman"/>
        </w:rPr>
      </w:pPr>
      <w:r w:rsidRPr="001F0760">
        <w:rPr>
          <w:rFonts w:ascii="Times New Roman" w:hAnsi="Times New Roman" w:cs="Times New Roman"/>
        </w:rPr>
        <w:t xml:space="preserve">Le vuelvo a rogar, esta vez a usted, que </w:t>
      </w:r>
      <w:r w:rsidRPr="00667145">
        <w:rPr>
          <w:rFonts w:ascii="Times New Roman" w:hAnsi="Times New Roman" w:cs="Times New Roman"/>
          <w:b/>
          <w:bCs/>
        </w:rPr>
        <w:t>retomen con compromiso de resolución la medida de ampliar la edad escolar de los vehículos de los 16 a los 18 años,</w:t>
      </w:r>
      <w:r w:rsidRPr="001F0760">
        <w:rPr>
          <w:rFonts w:ascii="Times New Roman" w:hAnsi="Times New Roman" w:cs="Times New Roman"/>
        </w:rPr>
        <w:t xml:space="preserve"> medida que viene siendo solicitada por las diferentes asociaciones que aglutinan a las empresas del sector, al órgano que ustedes nos emplazan, el Comité Nacional de Transporte</w:t>
      </w:r>
      <w:r w:rsidR="00667145">
        <w:rPr>
          <w:rFonts w:ascii="Times New Roman" w:hAnsi="Times New Roman" w:cs="Times New Roman"/>
        </w:rPr>
        <w:t xml:space="preserve">. Y le ruego que traslade la urgencia, criticidad e inmediatez que precisa el sector para que, después de un año de inactividad total, </w:t>
      </w:r>
      <w:r w:rsidRPr="001F0760">
        <w:rPr>
          <w:rFonts w:ascii="Times New Roman" w:hAnsi="Times New Roman" w:cs="Times New Roman"/>
        </w:rPr>
        <w:t>lleguen medidas de rescate reales</w:t>
      </w:r>
      <w:r w:rsidR="00667145">
        <w:rPr>
          <w:rFonts w:ascii="Times New Roman" w:hAnsi="Times New Roman" w:cs="Times New Roman"/>
        </w:rPr>
        <w:t xml:space="preserve"> cuanto antes.</w:t>
      </w:r>
    </w:p>
    <w:p w14:paraId="0A89340C" w14:textId="77777777" w:rsidR="001F0760" w:rsidRPr="001F0760" w:rsidRDefault="001F0760" w:rsidP="001F0760">
      <w:pPr>
        <w:tabs>
          <w:tab w:val="left" w:pos="2100"/>
        </w:tabs>
        <w:spacing w:line="360" w:lineRule="auto"/>
        <w:jc w:val="both"/>
        <w:rPr>
          <w:rFonts w:ascii="Times New Roman" w:hAnsi="Times New Roman" w:cs="Times New Roman"/>
        </w:rPr>
      </w:pPr>
      <w:r w:rsidRPr="001F0760">
        <w:rPr>
          <w:rFonts w:ascii="Times New Roman" w:hAnsi="Times New Roman" w:cs="Times New Roman"/>
        </w:rPr>
        <w:t>La necesidad acucia y la desesperación es plausible, en mí, pero también en cualquiera de los empleados de mi equipo que, a pesar de los ERTES sean éstos totales o parciales, saben que por mucho que la ley nos obligue sostener sus empleos dependerá de que yo pueda mantener mi empresa, sin antes tener que presentar el concurso de acreedores, porque liquidez no hay, actividad tampoco, posibilidades y perspectivas de recuperación situadas en la primavera del 2022, y asumiendo que nuestro sector concentra el 65%-75% de su facturación en los meses que van de marzo a julio, de nuevo este año pasará en blanco.</w:t>
      </w:r>
    </w:p>
    <w:p w14:paraId="72326861" w14:textId="21B2E611" w:rsidR="001F0760" w:rsidRPr="001F0760" w:rsidRDefault="001F0760" w:rsidP="001F0760">
      <w:pPr>
        <w:tabs>
          <w:tab w:val="left" w:pos="2100"/>
        </w:tabs>
        <w:spacing w:line="360" w:lineRule="auto"/>
        <w:jc w:val="both"/>
        <w:rPr>
          <w:rFonts w:ascii="Times New Roman" w:hAnsi="Times New Roman" w:cs="Times New Roman"/>
        </w:rPr>
      </w:pPr>
      <w:r w:rsidRPr="001F0760">
        <w:rPr>
          <w:rFonts w:ascii="Times New Roman" w:hAnsi="Times New Roman" w:cs="Times New Roman"/>
        </w:rPr>
        <w:t xml:space="preserve">Quedo a la espera de su pronta respuesta y aprovecho la ocasión para desearle una nueva etapa profesional en la que pueda cosechar muchos éxitos, y en la </w:t>
      </w:r>
      <w:r w:rsidR="00667145" w:rsidRPr="001F0760">
        <w:rPr>
          <w:rFonts w:ascii="Times New Roman" w:hAnsi="Times New Roman" w:cs="Times New Roman"/>
        </w:rPr>
        <w:t>que,</w:t>
      </w:r>
      <w:r w:rsidRPr="001F0760">
        <w:rPr>
          <w:rFonts w:ascii="Times New Roman" w:hAnsi="Times New Roman" w:cs="Times New Roman"/>
        </w:rPr>
        <w:t xml:space="preserve"> por el bien del sector, pueda cambiar el rumbo a la nada que emprendimos hace un año.</w:t>
      </w:r>
    </w:p>
    <w:p w14:paraId="465766C0" w14:textId="6DF25C45" w:rsidR="008B6B7E" w:rsidRDefault="00667145" w:rsidP="001F0760">
      <w:pPr>
        <w:tabs>
          <w:tab w:val="left" w:pos="2100"/>
        </w:tabs>
        <w:spacing w:line="360" w:lineRule="auto"/>
        <w:jc w:val="both"/>
        <w:rPr>
          <w:rFonts w:ascii="Times New Roman" w:hAnsi="Times New Roman" w:cs="Times New Roman"/>
        </w:rPr>
      </w:pPr>
      <w:r>
        <w:rPr>
          <w:rFonts w:ascii="Times New Roman" w:hAnsi="Times New Roman" w:cs="Times New Roman"/>
        </w:rPr>
        <w:t xml:space="preserve">Sin más </w:t>
      </w:r>
      <w:r w:rsidR="008B6B7E">
        <w:rPr>
          <w:rFonts w:ascii="Times New Roman" w:hAnsi="Times New Roman" w:cs="Times New Roman"/>
        </w:rPr>
        <w:t xml:space="preserve">me despido con un cordial saludo y mis mejores deseos para </w:t>
      </w:r>
      <w:r>
        <w:rPr>
          <w:rFonts w:ascii="Times New Roman" w:hAnsi="Times New Roman" w:cs="Times New Roman"/>
        </w:rPr>
        <w:t>la nueva etapa profesional que emprende</w:t>
      </w:r>
    </w:p>
    <w:p w14:paraId="60FFF9B5" w14:textId="2421AA49" w:rsidR="00296CBD" w:rsidRDefault="008C53DC" w:rsidP="00AF1454">
      <w:pPr>
        <w:tabs>
          <w:tab w:val="left" w:pos="2100"/>
        </w:tabs>
        <w:spacing w:line="360" w:lineRule="auto"/>
        <w:jc w:val="both"/>
        <w:rPr>
          <w:rFonts w:ascii="Times New Roman" w:hAnsi="Times New Roman" w:cs="Times New Roman"/>
        </w:rPr>
      </w:pPr>
      <w:r>
        <w:rPr>
          <w:rFonts w:ascii="Times New Roman" w:hAnsi="Times New Roman" w:cs="Times New Roman"/>
        </w:rPr>
        <w:t>Atentamente,</w:t>
      </w:r>
    </w:p>
    <w:p w14:paraId="524090F6" w14:textId="05CAA441" w:rsidR="00296CBD" w:rsidRDefault="00296CBD" w:rsidP="00AF1454">
      <w:pPr>
        <w:tabs>
          <w:tab w:val="left" w:pos="2100"/>
        </w:tabs>
        <w:spacing w:line="360" w:lineRule="auto"/>
        <w:jc w:val="both"/>
        <w:rPr>
          <w:rFonts w:ascii="Times New Roman" w:hAnsi="Times New Roman" w:cs="Times New Roman"/>
        </w:rPr>
      </w:pPr>
    </w:p>
    <w:p w14:paraId="6B00B03A" w14:textId="62AC5395" w:rsidR="008B6B7E" w:rsidRDefault="00667145" w:rsidP="00296CBD">
      <w:pPr>
        <w:tabs>
          <w:tab w:val="left" w:pos="2100"/>
        </w:tabs>
        <w:spacing w:line="240" w:lineRule="auto"/>
        <w:jc w:val="both"/>
        <w:rPr>
          <w:rFonts w:ascii="Times New Roman" w:hAnsi="Times New Roman" w:cs="Times New Roman"/>
        </w:rPr>
      </w:pPr>
      <w:r>
        <w:rPr>
          <w:rFonts w:ascii="Times New Roman" w:hAnsi="Times New Roman" w:cs="Times New Roman"/>
        </w:rPr>
        <w:t>Nombre y sello</w:t>
      </w:r>
    </w:p>
    <w:p w14:paraId="7EBE55A2" w14:textId="4A22D771" w:rsidR="00296CBD" w:rsidRPr="008B6B7E" w:rsidRDefault="00667145" w:rsidP="00296CBD">
      <w:pPr>
        <w:tabs>
          <w:tab w:val="left" w:pos="2100"/>
        </w:tabs>
        <w:spacing w:line="240" w:lineRule="auto"/>
        <w:jc w:val="both"/>
        <w:rPr>
          <w:rFonts w:ascii="Times New Roman" w:hAnsi="Times New Roman" w:cs="Times New Roman"/>
        </w:rPr>
      </w:pPr>
      <w:r>
        <w:rPr>
          <w:rFonts w:ascii="Times New Roman" w:hAnsi="Times New Roman" w:cs="Times New Roman"/>
        </w:rPr>
        <w:t>EMPRESA</w:t>
      </w:r>
    </w:p>
    <w:sectPr w:rsidR="00296CBD" w:rsidRPr="008B6B7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78BCD" w14:textId="77777777" w:rsidR="001E25DB" w:rsidRDefault="001E25DB" w:rsidP="00074A97">
      <w:pPr>
        <w:spacing w:after="0" w:line="240" w:lineRule="auto"/>
      </w:pPr>
      <w:r>
        <w:separator/>
      </w:r>
    </w:p>
  </w:endnote>
  <w:endnote w:type="continuationSeparator" w:id="0">
    <w:p w14:paraId="04D59822" w14:textId="77777777" w:rsidR="001E25DB" w:rsidRDefault="001E25DB" w:rsidP="0007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6516221"/>
      <w:docPartObj>
        <w:docPartGallery w:val="Page Numbers (Bottom of Page)"/>
        <w:docPartUnique/>
      </w:docPartObj>
    </w:sdtPr>
    <w:sdtEndPr/>
    <w:sdtContent>
      <w:p w14:paraId="15D1BDC6" w14:textId="404FF546" w:rsidR="006F27CF" w:rsidRDefault="006F27CF">
        <w:pPr>
          <w:pStyle w:val="Piedepgina"/>
          <w:jc w:val="right"/>
        </w:pPr>
        <w:r>
          <w:fldChar w:fldCharType="begin"/>
        </w:r>
        <w:r>
          <w:instrText>PAGE   \* MERGEFORMAT</w:instrText>
        </w:r>
        <w:r>
          <w:fldChar w:fldCharType="separate"/>
        </w:r>
        <w:r>
          <w:t>2</w:t>
        </w:r>
        <w:r>
          <w:fldChar w:fldCharType="end"/>
        </w:r>
      </w:p>
    </w:sdtContent>
  </w:sdt>
  <w:p w14:paraId="18415228" w14:textId="77777777" w:rsidR="006F27CF" w:rsidRDefault="006F27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3663" w14:textId="77777777" w:rsidR="001E25DB" w:rsidRDefault="001E25DB" w:rsidP="00074A97">
      <w:pPr>
        <w:spacing w:after="0" w:line="240" w:lineRule="auto"/>
      </w:pPr>
      <w:r>
        <w:separator/>
      </w:r>
    </w:p>
  </w:footnote>
  <w:footnote w:type="continuationSeparator" w:id="0">
    <w:p w14:paraId="53CA91EB" w14:textId="77777777" w:rsidR="001E25DB" w:rsidRDefault="001E25DB" w:rsidP="0007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80693" w14:textId="77777777" w:rsidR="006F27CF" w:rsidRDefault="006F27CF" w:rsidP="00074A97">
    <w:pPr>
      <w:pStyle w:val="Encabezado"/>
      <w:jc w:val="center"/>
    </w:pPr>
  </w:p>
  <w:p w14:paraId="5A46BA8B" w14:textId="24C70B1A" w:rsidR="00F212B7" w:rsidRDefault="00F212B7" w:rsidP="00074A9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77743"/>
    <w:multiLevelType w:val="hybridMultilevel"/>
    <w:tmpl w:val="4C40B0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F739AA"/>
    <w:multiLevelType w:val="hybridMultilevel"/>
    <w:tmpl w:val="C2D4B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952BB1"/>
    <w:multiLevelType w:val="hybridMultilevel"/>
    <w:tmpl w:val="062891FA"/>
    <w:lvl w:ilvl="0" w:tplc="AE9C49A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BF6669"/>
    <w:multiLevelType w:val="hybridMultilevel"/>
    <w:tmpl w:val="C5084D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3C"/>
    <w:rsid w:val="00001EF4"/>
    <w:rsid w:val="00026530"/>
    <w:rsid w:val="00044CF7"/>
    <w:rsid w:val="00074A97"/>
    <w:rsid w:val="0012284A"/>
    <w:rsid w:val="001302D4"/>
    <w:rsid w:val="00146E0C"/>
    <w:rsid w:val="0015269E"/>
    <w:rsid w:val="00197BFD"/>
    <w:rsid w:val="001A73AC"/>
    <w:rsid w:val="001E25DB"/>
    <w:rsid w:val="001F0760"/>
    <w:rsid w:val="002020E6"/>
    <w:rsid w:val="002140AC"/>
    <w:rsid w:val="00240AE2"/>
    <w:rsid w:val="002414EC"/>
    <w:rsid w:val="00267E8D"/>
    <w:rsid w:val="00296CBD"/>
    <w:rsid w:val="002E10AA"/>
    <w:rsid w:val="0030781A"/>
    <w:rsid w:val="0034464C"/>
    <w:rsid w:val="003565E2"/>
    <w:rsid w:val="003602AD"/>
    <w:rsid w:val="003A59A8"/>
    <w:rsid w:val="003C4BDE"/>
    <w:rsid w:val="00412A19"/>
    <w:rsid w:val="00430114"/>
    <w:rsid w:val="004649BC"/>
    <w:rsid w:val="004658F5"/>
    <w:rsid w:val="004919F2"/>
    <w:rsid w:val="004C45D9"/>
    <w:rsid w:val="004D0F77"/>
    <w:rsid w:val="00502D1B"/>
    <w:rsid w:val="00506BEC"/>
    <w:rsid w:val="005220F0"/>
    <w:rsid w:val="00522268"/>
    <w:rsid w:val="005355ED"/>
    <w:rsid w:val="00540BA5"/>
    <w:rsid w:val="00547BAF"/>
    <w:rsid w:val="0055721F"/>
    <w:rsid w:val="00563861"/>
    <w:rsid w:val="00575FE2"/>
    <w:rsid w:val="00582F36"/>
    <w:rsid w:val="005C06FE"/>
    <w:rsid w:val="00605FB7"/>
    <w:rsid w:val="00667145"/>
    <w:rsid w:val="00685FFA"/>
    <w:rsid w:val="006977E3"/>
    <w:rsid w:val="006B02CB"/>
    <w:rsid w:val="006D56A8"/>
    <w:rsid w:val="006F27CF"/>
    <w:rsid w:val="00720864"/>
    <w:rsid w:val="00772C90"/>
    <w:rsid w:val="007F0AE0"/>
    <w:rsid w:val="00804427"/>
    <w:rsid w:val="00860E6D"/>
    <w:rsid w:val="00884C9A"/>
    <w:rsid w:val="00896EDE"/>
    <w:rsid w:val="008A7136"/>
    <w:rsid w:val="008B6B7E"/>
    <w:rsid w:val="008C53DC"/>
    <w:rsid w:val="008E4E66"/>
    <w:rsid w:val="008E52BD"/>
    <w:rsid w:val="00973BE7"/>
    <w:rsid w:val="00974296"/>
    <w:rsid w:val="0098387A"/>
    <w:rsid w:val="009A0B65"/>
    <w:rsid w:val="009B0BD4"/>
    <w:rsid w:val="00A30635"/>
    <w:rsid w:val="00A34EE8"/>
    <w:rsid w:val="00A47AA7"/>
    <w:rsid w:val="00A65134"/>
    <w:rsid w:val="00A9494C"/>
    <w:rsid w:val="00AA4531"/>
    <w:rsid w:val="00AC7A23"/>
    <w:rsid w:val="00AD195A"/>
    <w:rsid w:val="00AD4D92"/>
    <w:rsid w:val="00AF1454"/>
    <w:rsid w:val="00B04900"/>
    <w:rsid w:val="00B4563C"/>
    <w:rsid w:val="00BC2CCA"/>
    <w:rsid w:val="00BE0193"/>
    <w:rsid w:val="00C170E5"/>
    <w:rsid w:val="00C67B2C"/>
    <w:rsid w:val="00C74A1C"/>
    <w:rsid w:val="00C87C77"/>
    <w:rsid w:val="00CA2921"/>
    <w:rsid w:val="00CB7B9F"/>
    <w:rsid w:val="00D41B64"/>
    <w:rsid w:val="00E76A2A"/>
    <w:rsid w:val="00F10663"/>
    <w:rsid w:val="00F212B7"/>
    <w:rsid w:val="00F65BA4"/>
    <w:rsid w:val="00F8235D"/>
    <w:rsid w:val="00FA0284"/>
    <w:rsid w:val="00FE5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3E37"/>
  <w15:chartTrackingRefBased/>
  <w15:docId w15:val="{0CA9771B-8313-436B-8397-8681BF83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3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4A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4A97"/>
  </w:style>
  <w:style w:type="paragraph" w:styleId="Piedepgina">
    <w:name w:val="footer"/>
    <w:basedOn w:val="Normal"/>
    <w:link w:val="PiedepginaCar"/>
    <w:uiPriority w:val="99"/>
    <w:unhideWhenUsed/>
    <w:rsid w:val="00074A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4A97"/>
  </w:style>
  <w:style w:type="paragraph" w:styleId="Prrafodelista">
    <w:name w:val="List Paragraph"/>
    <w:basedOn w:val="Normal"/>
    <w:uiPriority w:val="34"/>
    <w:qFormat/>
    <w:rsid w:val="00AA4531"/>
    <w:pPr>
      <w:ind w:left="720"/>
      <w:contextualSpacing/>
    </w:pPr>
  </w:style>
  <w:style w:type="character" w:styleId="Hipervnculo">
    <w:name w:val="Hyperlink"/>
    <w:basedOn w:val="Fuentedeprrafopredeter"/>
    <w:uiPriority w:val="99"/>
    <w:unhideWhenUsed/>
    <w:rsid w:val="00FA0284"/>
    <w:rPr>
      <w:color w:val="0563C1" w:themeColor="hyperlink"/>
      <w:u w:val="single"/>
    </w:rPr>
  </w:style>
  <w:style w:type="character" w:styleId="Mencinsinresolver">
    <w:name w:val="Unresolved Mention"/>
    <w:basedOn w:val="Fuentedeprrafopredeter"/>
    <w:uiPriority w:val="99"/>
    <w:semiHidden/>
    <w:unhideWhenUsed/>
    <w:rsid w:val="00FA0284"/>
    <w:rPr>
      <w:color w:val="605E5C"/>
      <w:shd w:val="clear" w:color="auto" w:fill="E1DFDD"/>
    </w:rPr>
  </w:style>
  <w:style w:type="paragraph" w:styleId="Textodeglobo">
    <w:name w:val="Balloon Text"/>
    <w:basedOn w:val="Normal"/>
    <w:link w:val="TextodegloboCar"/>
    <w:uiPriority w:val="99"/>
    <w:semiHidden/>
    <w:unhideWhenUsed/>
    <w:rsid w:val="00FA02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0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1518</Words>
  <Characters>8350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Sánchez</dc:creator>
  <cp:keywords/>
  <dc:description/>
  <cp:lastModifiedBy>Carolina Sánchez</cp:lastModifiedBy>
  <cp:revision>10</cp:revision>
  <cp:lastPrinted>2020-12-30T10:42:00Z</cp:lastPrinted>
  <dcterms:created xsi:type="dcterms:W3CDTF">2020-12-29T09:38:00Z</dcterms:created>
  <dcterms:modified xsi:type="dcterms:W3CDTF">2021-02-17T20:38:00Z</dcterms:modified>
</cp:coreProperties>
</file>